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85" w:rsidRPr="0094358F" w:rsidRDefault="00EB7385" w:rsidP="00EB7385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94358F">
        <w:rPr>
          <w:rFonts w:ascii="Times New Roman" w:eastAsia="Times New Roman" w:hAnsi="Times New Roman" w:cs="Times New Roman"/>
          <w:b/>
        </w:rPr>
        <w:t>Matta 5:17-26</w:t>
      </w:r>
    </w:p>
    <w:p w:rsidR="00EB7385" w:rsidRPr="00D74517" w:rsidRDefault="00EB7385" w:rsidP="00EB738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B7385" w:rsidRPr="00D74517" w:rsidRDefault="00EB7385" w:rsidP="00EB738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B7385" w:rsidRPr="00130C9B" w:rsidRDefault="00EB7385" w:rsidP="00EB73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"Kutsal Yasa'yı ya da peygamberlerin s</w:t>
      </w:r>
      <w:r w:rsidRPr="00130C9B">
        <w:rPr>
          <w:rFonts w:ascii="Times New Roman" w:hAnsi="Times New Roman" w:cs="Times New Roman"/>
          <w:color w:val="292F33"/>
        </w:rPr>
        <w:t>özlerini geçersiz kılmak için geldiğimi sanmayın. Ben geçersiz kılmaya değil, tamamlamaya geldim. </w:t>
      </w:r>
    </w:p>
    <w:p w:rsidR="00EB7385" w:rsidRPr="00130C9B" w:rsidRDefault="00EB7385" w:rsidP="00EB73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Size do</w:t>
      </w:r>
      <w:r w:rsidRPr="00130C9B">
        <w:rPr>
          <w:rFonts w:ascii="Times New Roman" w:hAnsi="Times New Roman" w:cs="Times New Roman"/>
          <w:color w:val="292F33"/>
        </w:rPr>
        <w:t>ğrusunu söyleyeyim, yer ve gök ortadan kalkmadan, her şey gerçekleşmeden, Kutsal Yasa'dan ufacık bir harf ya da bir nokta bile yok olmayacak. </w:t>
      </w:r>
      <w:r w:rsidRPr="00130C9B">
        <w:rPr>
          <w:rFonts w:ascii="Times New Roman" w:eastAsia="Batang" w:hAnsi="Times New Roman" w:cs="Times New Roman"/>
          <w:color w:val="292F33"/>
        </w:rPr>
        <w:t>Bu nedenle, bu buyrukların en k</w:t>
      </w:r>
      <w:r w:rsidRPr="00130C9B">
        <w:rPr>
          <w:rFonts w:ascii="Times New Roman" w:hAnsi="Times New Roman" w:cs="Times New Roman"/>
          <w:color w:val="292F33"/>
        </w:rPr>
        <w:t>üçüğünden birini kim çiğner ve başkalarına öyle öğretirse, Göklerin Egemenliği'nde en küçük sayılacak. Ama bu buyrukları kim yerine getirir ve başkalarına öğretirse, Göklerin Egemenliği'nde büyük sayılacak. </w:t>
      </w:r>
    </w:p>
    <w:p w:rsidR="00EB7385" w:rsidRPr="00130C9B" w:rsidRDefault="00EB7385" w:rsidP="00EB73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 xml:space="preserve">Size </w:t>
      </w:r>
      <w:r w:rsidRPr="00130C9B">
        <w:rPr>
          <w:rFonts w:ascii="Times New Roman" w:hAnsi="Times New Roman" w:cs="Times New Roman"/>
          <w:color w:val="292F33"/>
        </w:rPr>
        <w:t>şunu söyleyeyim: Doğruluğunuz din bilginleriyle Ferisiler'inkini aşmadıkça, Göklerin Egemenliği'ne asla giremezsiniz!</w:t>
      </w:r>
    </w:p>
    <w:p w:rsidR="00EB7385" w:rsidRPr="00130C9B" w:rsidRDefault="00EB7385" w:rsidP="00EB7385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18282"/>
        </w:rPr>
      </w:pPr>
    </w:p>
    <w:p w:rsidR="00EB7385" w:rsidRPr="00130C9B" w:rsidRDefault="00EB7385" w:rsidP="00EB73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 xml:space="preserve">Atalarımıza, 'Adam </w:t>
      </w:r>
      <w:r w:rsidRPr="00130C9B">
        <w:rPr>
          <w:rFonts w:ascii="Times New Roman" w:hAnsi="Times New Roman" w:cs="Times New Roman"/>
          <w:color w:val="292F33"/>
        </w:rPr>
        <w:t>öldürmeyeceksin. Öldüren yargılanacak' dendiğini duydunuz. </w:t>
      </w:r>
      <w:r w:rsidRPr="00130C9B">
        <w:rPr>
          <w:rFonts w:ascii="Times New Roman" w:eastAsia="Batang" w:hAnsi="Times New Roman" w:cs="Times New Roman"/>
          <w:color w:val="292F33"/>
        </w:rPr>
        <w:t>Ama ben size diyorum ki, karde</w:t>
      </w:r>
      <w:r w:rsidRPr="00130C9B">
        <w:rPr>
          <w:rFonts w:ascii="Times New Roman" w:hAnsi="Times New Roman" w:cs="Times New Roman"/>
          <w:color w:val="292F33"/>
        </w:rPr>
        <w:t>şine öfkelenen herkes yargılanacaktır. Kim kardeşine aşağılayıcı bir söz söylerse, Yüksek Kurul'da yargılanacaktır. Kim kardeşine ahmak derse, cehennem ateşini hak edecektir. </w:t>
      </w:r>
    </w:p>
    <w:p w:rsidR="00EB7385" w:rsidRPr="00130C9B" w:rsidRDefault="00EB7385" w:rsidP="00EB738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Bu y</w:t>
      </w:r>
      <w:r w:rsidRPr="00130C9B">
        <w:rPr>
          <w:rFonts w:ascii="Times New Roman" w:hAnsi="Times New Roman" w:cs="Times New Roman"/>
          <w:color w:val="292F33"/>
        </w:rPr>
        <w:t>üzden, sunakta adak sunarken kardeşinin sana karşı bir şikâyeti olduğunu anımsarsan, adağını orada, sunağın önünde bırak, git önce kardeşinle barış; sonra gelip adağını sun. </w:t>
      </w:r>
    </w:p>
    <w:p w:rsidR="00EB7385" w:rsidRPr="00130C9B" w:rsidRDefault="00EB7385" w:rsidP="00EB7385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Senden davacı olanla daha yoldayken </w:t>
      </w:r>
      <w:r w:rsidRPr="00130C9B">
        <w:rPr>
          <w:rFonts w:ascii="Times New Roman" w:hAnsi="Times New Roman" w:cs="Times New Roman"/>
          <w:color w:val="292F33"/>
          <w:sz w:val="22"/>
          <w:szCs w:val="22"/>
        </w:rPr>
        <w:t>çabucak anlaş. Yoksa o seni yargıca, yargıç da gardiyana teslim edebilir; sonunda da hapse atılabilirsin. </w:t>
      </w:r>
      <w:r w:rsidRPr="00130C9B">
        <w:rPr>
          <w:rFonts w:ascii="Times New Roman" w:eastAsia="Batang" w:hAnsi="Times New Roman" w:cs="Times New Roman"/>
          <w:color w:val="292F33"/>
          <w:sz w:val="22"/>
          <w:szCs w:val="22"/>
        </w:rPr>
        <w:t>Sana do</w:t>
      </w:r>
      <w:r w:rsidRPr="00130C9B">
        <w:rPr>
          <w:rFonts w:ascii="Times New Roman" w:hAnsi="Times New Roman" w:cs="Times New Roman"/>
          <w:color w:val="292F33"/>
          <w:sz w:val="22"/>
          <w:szCs w:val="22"/>
        </w:rPr>
        <w:t>ğrusunu söyleyeyim, borcunun son kuruşunu ödemeden oradan asla çıkamazsın."</w:t>
      </w:r>
    </w:p>
    <w:p w:rsidR="00EB7385" w:rsidRPr="001A7170" w:rsidRDefault="00EB7385" w:rsidP="00EB7385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Pr="00B045FC" w:rsidRDefault="00EB7385" w:rsidP="00EB7385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Pr="001A7170" w:rsidRDefault="00EB7385" w:rsidP="00EB738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7385" w:rsidRPr="00362CAB" w:rsidRDefault="00EB7385" w:rsidP="00EB7385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Tamamlamaya</w:t>
      </w:r>
    </w:p>
    <w:p w:rsidR="00EB7385" w:rsidRPr="00362CAB" w:rsidRDefault="00EB7385" w:rsidP="00EB7385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İsa, bazılarının uydurduğu gibi Tevrat bozulduğu için gelmiş değil, Tevrat’ın güvenilir olduğunu doğrulamaya ve Eski Antlaşma’daki vaatleri tamamlamaya gelmiştir.</w:t>
      </w: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C72365" w:rsidRDefault="00EB7385" w:rsidP="00EB7385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Öfkelenmek normal öfkeye yenilmek zayıflıktır. İnsanlar kendilerini öfkelenmeye haklı görseler de hiçbir konu imanda kardeşimizden daha önemli değildir. Kardeşini seven, öfkeyle hareket etmek yerine, sevgiyle hareket eder.</w:t>
      </w: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CAB">
        <w:rPr>
          <w:rFonts w:ascii="Times New Roman" w:eastAsia="Times New Roman" w:hAnsi="Times New Roman" w:cs="Times New Roman"/>
          <w:sz w:val="22"/>
          <w:szCs w:val="22"/>
        </w:rPr>
        <w:t>Bazen kendimizi haklı görüp çekişmeye başlarız ama ya haksız olan bizsek? O zaman yargıç önünde kaybedersek ceza almaz mıyız? Ne yapıyorum davamı Tanrı’nın önüne mi götüreceğim yoksa kardeşimle şimdiden barışıp Tanrı’nın huzuruna mutlulukla mı çıkacağım?</w:t>
      </w: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7385" w:rsidRPr="00362CAB" w:rsidRDefault="00EB7385" w:rsidP="00EB738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4B1" w:rsidRDefault="008554B1" w:rsidP="006A549B">
      <w:r>
        <w:separator/>
      </w:r>
    </w:p>
  </w:endnote>
  <w:endnote w:type="continuationSeparator" w:id="1">
    <w:p w:rsidR="008554B1" w:rsidRDefault="008554B1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4B1" w:rsidRDefault="008554B1" w:rsidP="006A549B">
      <w:r>
        <w:separator/>
      </w:r>
    </w:p>
  </w:footnote>
  <w:footnote w:type="continuationSeparator" w:id="1">
    <w:p w:rsidR="008554B1" w:rsidRDefault="008554B1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995ECE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B53FDF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995ECE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995ECE" w:rsidRPr="007A5653">
              <w:rPr>
                <w:smallCaps/>
                <w:sz w:val="20"/>
                <w:szCs w:val="20"/>
              </w:rPr>
              <w:fldChar w:fldCharType="separate"/>
            </w:r>
            <w:r w:rsidR="00B53FDF">
              <w:rPr>
                <w:smallCaps/>
                <w:noProof/>
                <w:sz w:val="20"/>
                <w:szCs w:val="20"/>
              </w:rPr>
              <w:t>1</w:t>
            </w:r>
            <w:r w:rsidR="00995ECE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A442E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554B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5414D"/>
    <w:rsid w:val="00964207"/>
    <w:rsid w:val="00971F09"/>
    <w:rsid w:val="00995ECE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3FDF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B7385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2025-06-02T17:18:00Z</dcterms:modified>
</cp:coreProperties>
</file>